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A" w:rsidRPr="00D80A7A" w:rsidRDefault="00D80A7A" w:rsidP="00D80A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 ПО ГИДРОМЕТЕОРОЛОГИИ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МОНИТОРИНГУ ОКРУЖАЮЩЕЙ СРЕДЫ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ФГБУ "</w:t>
      </w:r>
      <w:proofErr w:type="gramStart"/>
      <w:r w:rsidRPr="00D80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ДАЛЬНЕВОСТОЧНОЕ</w:t>
      </w:r>
      <w:proofErr w:type="gramEnd"/>
      <w:r w:rsidRPr="00D80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УГМС"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МОНИТОРИНГА ЗАГРЯЗНЕНИЯ ОКРУЖАЮЩЕЙ СРЕДЫ</w:t>
      </w:r>
    </w:p>
    <w:p w:rsidR="00D80A7A" w:rsidRPr="00D80A7A" w:rsidRDefault="00D80A7A" w:rsidP="00D8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80A7A" w:rsidRPr="00D80A7A" w:rsidRDefault="00D80A7A" w:rsidP="00D80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ул</w:t>
      </w:r>
      <w:proofErr w:type="gramStart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.Л</w:t>
      </w:r>
      <w:proofErr w:type="gramEnd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енина</w:t>
      </w:r>
      <w:proofErr w:type="spellEnd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18, г. Хабаровск, 680000   тел/факс 23-37-20   e-</w:t>
      </w:r>
      <w:proofErr w:type="spellStart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cms@dvugms.khv.ru</w:t>
      </w:r>
    </w:p>
    <w:p w:rsidR="00D80A7A" w:rsidRPr="00D80A7A" w:rsidRDefault="00D80A7A" w:rsidP="00D8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D80A7A" w:rsidRPr="00D80A7A" w:rsidRDefault="00D80A7A" w:rsidP="00D80A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D80A7A" w:rsidRPr="00D80A7A" w:rsidRDefault="00D80A7A" w:rsidP="00D80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состоянии загрязнения окружающей среды на территории Хабаровского края за Март 2023 г.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Атмосферный воздух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Критерием оценки загрязнения атмосферного воздуха служат значения предельно-допустимых концентраций (ПДК) загрязняющих веществ в атмосферном воздухе населенных мест.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 – это концентрация, при которой загрязнение атмосферы не оказывает на человека и его потомство ни прямого, ни косвенного воздействия, не ухудшает его работоспособности и самочувствия.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Максимальные разовые  значения сравниваются с максимально-разовыми предельно-допустимыми концентрациями 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ПДКмр</w:t>
      </w:r>
      <w:proofErr w:type="spellEnd"/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Среднемесячные концентрации сравниваются со среднесуточными предельно-допустимыми концентрациями 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ПДКсс</w:t>
      </w:r>
      <w:proofErr w:type="spellEnd"/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состоянием воздушного бассейна города осуществлялся на стационарных пунктах Государственной системы наблюдений за состоянием окружающей среды (ГСН) по 5 основным, 13 специфическим загрязняющим веществам и по 11 тяжелым металлам.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стационарных пунктов наблюдений за загрязнением атмосферного воздуха в марте 2023 года было обнаружено:</w:t>
      </w:r>
    </w:p>
    <w:p w:rsidR="00D80A7A" w:rsidRPr="00D80A7A" w:rsidRDefault="00D80A7A" w:rsidP="00D8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экстремально высокое загрязнение </w:t>
      </w: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(ЭВЗ)</w:t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(ВЗ)</w:t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proofErr w:type="spellStart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ПДКмр</w:t>
      </w:r>
      <w:proofErr w:type="spellEnd"/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2256"/>
        <w:gridCol w:w="883"/>
      </w:tblGrid>
      <w:tr w:rsidR="00D80A7A" w:rsidRPr="00D80A7A" w:rsidTr="00D80A7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1,1-5,0</w:t>
            </w:r>
          </w:p>
        </w:tc>
      </w:tr>
    </w:tbl>
    <w:p w:rsidR="00D80A7A" w:rsidRPr="00D80A7A" w:rsidRDefault="00D80A7A" w:rsidP="00D8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Значения среднемесячных концентраций превышающих предельно допустимую норму в целом по городу </w:t>
      </w: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ПДКсс</w:t>
      </w:r>
      <w:proofErr w:type="spellEnd"/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799"/>
      </w:tblGrid>
      <w:tr w:rsidR="00D80A7A" w:rsidRPr="00D80A7A" w:rsidTr="00D80A7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Хабаровск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 до 0,15 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5,85 – 6,45 ед. рН.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Комсомольск-на-Амуре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0,10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0,14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6,84 – 7,99 ед. рН.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Чегдомын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0,06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0,15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6,53 – 7,04 ед. рН.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Николаевск-на-Амуре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уровень радиационного фона в течение месяца не превышал естественного и находился в пределах от 0,09 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0,13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6,12 – 6,69 ед. рН.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Поверхностные воды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степени загрязненности поверхностных вод использованы нормативы качества водных объектов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рыбохозяйственного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в соответствии с приказом Минсельхоза России от 13.12.2016 № 552. Для веществ, имеющих более жесткие санитарно-гигиенические требования, чем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рыбохозяйственные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использованы санитарно-гигиенические нормативы (СанПиН 1.2.3685-21).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 - концентрация вещества в воде, выше которой вода непригодна для одного или нескольких видов водопользования.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Наблюдения за качеством воды проводились в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евая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Силинка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р.Амур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Протока Амурская,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р.Хор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р.Кия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р.Подхоренок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р.Гур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р.Кичмари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р.Хурмули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р.Иска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р.Левый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р.Урми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р.Кур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р.Холдоми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р.Нимелен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р.Амгунь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р.Манома</w:t>
      </w:r>
      <w:proofErr w:type="spell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Кроме того, в справку включены ранее не освященные случаи превышения ПДК в пробах воды, отобранные в январе и феврале 2023 года.</w:t>
      </w:r>
    </w:p>
    <w:p w:rsidR="00D80A7A" w:rsidRPr="00D80A7A" w:rsidRDefault="00D80A7A" w:rsidP="00D8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территории Хабаровского края обнаружено:</w:t>
      </w:r>
    </w:p>
    <w:p w:rsidR="00D80A7A" w:rsidRPr="00D80A7A" w:rsidRDefault="00D80A7A" w:rsidP="00D8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экстремально высокое загрязнение </w:t>
      </w: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(ЭВЗ)</w:t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(ВЗ)</w:t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нет;</w:t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r w:rsidRPr="00D80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</w:t>
      </w:r>
      <w:r w:rsidRPr="00D8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4138"/>
        <w:gridCol w:w="1644"/>
        <w:gridCol w:w="716"/>
      </w:tblGrid>
      <w:tr w:rsidR="00D80A7A" w:rsidRPr="00D80A7A" w:rsidTr="00D80A7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пгт.Хор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7,5-8,2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1,7-1,8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январь)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(за февраль)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п.Переяславка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2,9-5,4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2,2-3,5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одхоренок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п.Дормидонтовка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г.Николаевск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 (за январь, февраль и март)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 (за январь и февраль)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1,3-3,9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 (за январь, февраль, март)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1,7-2,9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 (за январь, февраль, март)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1,1-8,5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январь и март)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4,9-20,9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2,1-3,4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 (за январь)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1,3-2,3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Протока Амурская,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3,2-5,7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1,7-3,0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3,7-4,3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1,2-2,6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урмули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п.Хурмули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2,7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8,7-23,0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евый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п.Многовершинный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п.Снежный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ичмари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ст.Малмыж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мгунь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с.П.Осипенко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1,3-2,6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4,6-6,8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14,1-19,2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1,8-4,1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имелен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 Тимченко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г.Амурск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3,0-4,0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1,7-2,4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9,5-10,9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с.Новокуровка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10,9-</w:t>
            </w: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2,5-21,0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1,6-8,8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1,9-2,4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1,9-2,8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2,9-7,4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6,4-8,5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2,7-3,7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4,7-5,4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2,1-2,7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олдоми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1,3-3,4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с.Манома</w:t>
            </w:r>
            <w:proofErr w:type="spellEnd"/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80A7A" w:rsidRPr="00D80A7A" w:rsidTr="00D80A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7A" w:rsidRPr="00D80A7A" w:rsidRDefault="00D80A7A" w:rsidP="00D8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D80A7A" w:rsidRPr="00D80A7A" w:rsidRDefault="00D80A7A" w:rsidP="00D8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0A7A" w:rsidRPr="00D80A7A" w:rsidRDefault="00D80A7A" w:rsidP="00D8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80A7A" w:rsidRPr="00D80A7A" w:rsidRDefault="00D80A7A" w:rsidP="00D80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При распространении (перепечатке) Справки ФГБУ «</w:t>
      </w:r>
      <w:proofErr w:type="gramStart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Дальневосточное</w:t>
      </w:r>
      <w:proofErr w:type="gramEnd"/>
      <w:r w:rsidRPr="00D80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УГМС», а также при ином распространении, созданной на ее основе производной информации, пользователь обязан указать ссылку на источник получения информации (в форме: информация получена от ФГБУ «Дальневосточное УГМС»).</w:t>
      </w:r>
    </w:p>
    <w:p w:rsidR="009161E8" w:rsidRDefault="009161E8">
      <w:bookmarkStart w:id="0" w:name="_GoBack"/>
      <w:bookmarkEnd w:id="0"/>
    </w:p>
    <w:sectPr w:rsidR="0091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9A"/>
    <w:rsid w:val="0016609A"/>
    <w:rsid w:val="003B65B5"/>
    <w:rsid w:val="009161E8"/>
    <w:rsid w:val="00D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0A7A"/>
    <w:rPr>
      <w:b/>
      <w:bCs/>
    </w:rPr>
  </w:style>
  <w:style w:type="paragraph" w:styleId="a4">
    <w:name w:val="Normal (Web)"/>
    <w:basedOn w:val="a"/>
    <w:uiPriority w:val="99"/>
    <w:semiHidden/>
    <w:unhideWhenUsed/>
    <w:rsid w:val="00D8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0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0A7A"/>
    <w:rPr>
      <w:b/>
      <w:bCs/>
    </w:rPr>
  </w:style>
  <w:style w:type="paragraph" w:styleId="a4">
    <w:name w:val="Normal (Web)"/>
    <w:basedOn w:val="a"/>
    <w:uiPriority w:val="99"/>
    <w:semiHidden/>
    <w:unhideWhenUsed/>
    <w:rsid w:val="00D8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0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5949</Characters>
  <Application>Microsoft Office Word</Application>
  <DocSecurity>0</DocSecurity>
  <Lines>49</Lines>
  <Paragraphs>13</Paragraphs>
  <ScaleCrop>false</ScaleCrop>
  <Company>Администрация Николаевского муниципального района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окружвющей среды</dc:creator>
  <cp:keywords/>
  <dc:description/>
  <cp:lastModifiedBy>Отдел охраны окружвющей среды</cp:lastModifiedBy>
  <cp:revision>2</cp:revision>
  <dcterms:created xsi:type="dcterms:W3CDTF">2023-04-18T06:09:00Z</dcterms:created>
  <dcterms:modified xsi:type="dcterms:W3CDTF">2023-04-18T06:10:00Z</dcterms:modified>
</cp:coreProperties>
</file>